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center" w:pos="5004"/>
          <w:tab w:val="left" w:pos="8325"/>
        </w:tabs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ab/>
        <w:t xml:space="preserve">Katimavik School Council</w:t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-17144</wp:posOffset>
            </wp:positionH>
            <wp:positionV relativeFrom="paragraph">
              <wp:posOffset>-104774</wp:posOffset>
            </wp:positionV>
            <wp:extent cx="862965" cy="914400"/>
            <wp:effectExtent b="0" l="0" r="0" t="0"/>
            <wp:wrapNone/>
            <wp:docPr descr="S:\ElementaryDocs\KATI\Staff\LOGO\Katimavik Logo.png" id="5" name="image2.png"/>
            <a:graphic>
              <a:graphicData uri="http://schemas.openxmlformats.org/drawingml/2006/picture">
                <pic:pic>
                  <pic:nvPicPr>
                    <pic:cNvPr descr="S:\ElementaryDocs\KATI\Staff\LOGO\Katimavik Logo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rebuchet MS" w:cs="Trebuchet MS" w:eastAsia="Trebuchet MS" w:hAnsi="Trebuchet MS"/>
          <w:color w:val="7f7f7f"/>
        </w:rPr>
      </w:pPr>
      <w:r w:rsidDel="00000000" w:rsidR="00000000" w:rsidRPr="00000000">
        <w:rPr>
          <w:rFonts w:ascii="Trebuchet MS" w:cs="Trebuchet MS" w:eastAsia="Trebuchet MS" w:hAnsi="Trebuchet MS"/>
          <w:color w:val="7f7f7f"/>
          <w:rtl w:val="0"/>
        </w:rPr>
        <w:t xml:space="preserve">Internet: </w:t>
      </w:r>
      <w:hyperlink r:id="rId7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http://kesparentcouncil.edublogs.org/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rebuchet MS" w:cs="Trebuchet MS" w:eastAsia="Trebuchet MS" w:hAnsi="Trebuchet MS"/>
          <w:color w:val="7f7f7f"/>
        </w:rPr>
      </w:pPr>
      <w:r w:rsidDel="00000000" w:rsidR="00000000" w:rsidRPr="00000000">
        <w:rPr>
          <w:rFonts w:ascii="Trebuchet MS" w:cs="Trebuchet MS" w:eastAsia="Trebuchet MS" w:hAnsi="Trebuchet MS"/>
          <w:color w:val="7f7f7f"/>
          <w:rtl w:val="0"/>
        </w:rPr>
        <w:t xml:space="preserve">Email </w:t>
      </w:r>
      <w:hyperlink r:id="rId8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sc-katimavikes@ocdsb.ca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rebuchet MS" w:cs="Trebuchet MS" w:eastAsia="Trebuchet MS" w:hAnsi="Trebuchet MS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November 2020</w:t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Dear Parents/Guardians,</w:t>
      </w:r>
    </w:p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Katimavik School Council is proud to offer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POLAR BEAR SPIRIT WEAR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! Show off your school spirit to friends and family in style!</w:t>
      </w:r>
    </w:p>
    <w:p w:rsidR="00000000" w:rsidDel="00000000" w:rsidP="00000000" w:rsidRDefault="00000000" w:rsidRPr="00000000" w14:paraId="0000000E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We are offering four styles of clothing for purchase: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Short-Sleeve T-shirts (100% cotton, black with gold polar bear logo) $18 each;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Long-sleeve T-shirts (100% cotton, black with gold polar bear logo) $22 each;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Long-sleeve hoodies (50/50 cotton/poly blend, black hoodie with gold KATIMAVIK on chest or gold hoodie with black KATIMAVIK on chest) $35 each;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“Pink shirt day” (100% cotton, pink shirt with “don’t be a bully, be a friend” logo) $18 each.</w:t>
      </w:r>
    </w:p>
    <w:p w:rsidR="00000000" w:rsidDel="00000000" w:rsidP="00000000" w:rsidRDefault="00000000" w:rsidRPr="00000000" w14:paraId="00000014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Items are available in both youth and adult sizing from Small (S) to Extra-large (XL). </w:t>
      </w:r>
    </w:p>
    <w:p w:rsidR="00000000" w:rsidDel="00000000" w:rsidP="00000000" w:rsidRDefault="00000000" w:rsidRPr="00000000" w14:paraId="00000016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</w:rPr>
        <w:drawing>
          <wp:inline distB="114300" distT="114300" distL="114300" distR="114300">
            <wp:extent cx="1163914" cy="1326974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3914" cy="13269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</w:rPr>
        <w:drawing>
          <wp:inline distB="114300" distT="114300" distL="114300" distR="114300">
            <wp:extent cx="1195388" cy="1351603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13516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</w:rPr>
        <w:drawing>
          <wp:inline distB="114300" distT="114300" distL="114300" distR="114300">
            <wp:extent cx="1157288" cy="1315478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3154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</w:rPr>
        <w:drawing>
          <wp:inline distB="114300" distT="114300" distL="114300" distR="114300">
            <wp:extent cx="1081088" cy="1221677"/>
            <wp:effectExtent b="0" l="0" r="0" t="0"/>
            <wp:docPr id="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6938" t="6938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2216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</w:rPr>
        <w:drawing>
          <wp:inline distB="114300" distT="114300" distL="114300" distR="114300">
            <wp:extent cx="1100138" cy="1273843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2738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To take advantage of these terrific offers, please…</w:t>
      </w:r>
    </w:p>
    <w:p w:rsidR="00000000" w:rsidDel="00000000" w:rsidP="00000000" w:rsidRDefault="00000000" w:rsidRPr="00000000" w14:paraId="0000001A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Decide which items you wish to purchase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and the size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 into your school cash online account </w:t>
      </w:r>
      <w:hyperlink r:id="rId14">
        <w:r w:rsidDel="00000000" w:rsidR="00000000" w:rsidRPr="00000000">
          <w:rPr>
            <w:rFonts w:ascii="Trebuchet MS" w:cs="Trebuchet MS" w:eastAsia="Trebuchet MS" w:hAnsi="Trebuchet MS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https://ocdsb.schoolcashonline.com/Home/SignIn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ORDERS ARE DUE Sunday November 22nd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Late orders will NOT be processed and no extra items will be ordered.</w:t>
      </w:r>
    </w:p>
    <w:p w:rsidR="00000000" w:rsidDel="00000000" w:rsidP="00000000" w:rsidRDefault="00000000" w:rsidRPr="00000000" w14:paraId="00000021">
      <w:pPr>
        <w:tabs>
          <w:tab w:val="left" w:pos="5520"/>
        </w:tabs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***Please note that all items are “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made to order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”. Refunds or exchanges will only be made if you have been given the wrong item or size by the clothing company, not if the wrong size is ordered.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23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Should you have any questions about this project, please contact School Council via email at </w:t>
      </w:r>
      <w:hyperlink r:id="rId15">
        <w:r w:rsidDel="00000000" w:rsidR="00000000" w:rsidRPr="00000000">
          <w:rPr>
            <w:rFonts w:ascii="Trebuchet MS" w:cs="Trebuchet MS" w:eastAsia="Trebuchet MS" w:hAnsi="Trebuchet MS"/>
            <w:color w:val="0000ff"/>
            <w:sz w:val="22"/>
            <w:szCs w:val="22"/>
            <w:u w:val="single"/>
            <w:rtl w:val="0"/>
          </w:rPr>
          <w:t xml:space="preserve">sc-katimavikes@ocdsb.ca</w:t>
        </w:r>
      </w:hyperlink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.</w:t>
      </w:r>
    </w:p>
    <w:p w:rsidR="00000000" w:rsidDel="00000000" w:rsidP="00000000" w:rsidRDefault="00000000" w:rsidRPr="00000000" w14:paraId="00000025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sign up for our blog at </w:t>
      </w:r>
      <w:hyperlink r:id="rId16">
        <w:r w:rsidDel="00000000" w:rsidR="00000000" w:rsidRPr="00000000">
          <w:rPr>
            <w:rFonts w:ascii="Trebuchet MS" w:cs="Trebuchet MS" w:eastAsia="Trebuchet MS" w:hAnsi="Trebuchet MS"/>
            <w:color w:val="1155cc"/>
            <w:sz w:val="22"/>
            <w:szCs w:val="22"/>
            <w:u w:val="single"/>
            <w:rtl w:val="0"/>
          </w:rPr>
          <w:t xml:space="preserve">http://kesparentcouncil.edublogs.org/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Thank you for your support!</w:t>
      </w:r>
    </w:p>
    <w:p w:rsidR="00000000" w:rsidDel="00000000" w:rsidP="00000000" w:rsidRDefault="00000000" w:rsidRPr="00000000" w14:paraId="00000028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Katimavik School Council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Courier New"/>
  <w:font w:name="Times"/>
  <w:font w:name="Noto Sans Symbols"/>
  <w:font w:name="Palatino">
    <w:altName w:val="Book Antiqua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Palatino" w:cs="Palatino" w:eastAsia="Palatino" w:hAnsi="Palatino"/>
      <w:b w:val="1"/>
      <w:i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  <w:sz w:val="22"/>
      <w:szCs w:val="22"/>
      <w:u w:val="singl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u w:val="single"/>
    </w:rPr>
  </w:style>
  <w:style w:type="paragraph" w:styleId="Heading5">
    <w:name w:val="heading 5"/>
    <w:basedOn w:val="Normal"/>
    <w:next w:val="Normal"/>
    <w:pPr>
      <w:keepNext w:val="1"/>
      <w:ind w:firstLine="720"/>
    </w:pPr>
    <w:rPr>
      <w:b w:val="1"/>
      <w:sz w:val="20"/>
      <w:szCs w:val="20"/>
      <w:u w:val="single"/>
    </w:rPr>
  </w:style>
  <w:style w:type="paragraph" w:styleId="Heading6">
    <w:name w:val="heading 6"/>
    <w:basedOn w:val="Normal"/>
    <w:next w:val="Normal"/>
    <w:pPr>
      <w:keepNext w:val="1"/>
      <w:jc w:val="both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jpg"/><Relationship Id="rId10" Type="http://schemas.openxmlformats.org/officeDocument/2006/relationships/image" Target="media/image4.jpg"/><Relationship Id="rId13" Type="http://schemas.openxmlformats.org/officeDocument/2006/relationships/image" Target="media/image3.jp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hyperlink" Target="mailto:sc-katimavikes@ocdsb.ca" TargetMode="External"/><Relationship Id="rId14" Type="http://schemas.openxmlformats.org/officeDocument/2006/relationships/hyperlink" Target="https://ocdsb.schoolcashonline.com/Home/SignIn" TargetMode="External"/><Relationship Id="rId16" Type="http://schemas.openxmlformats.org/officeDocument/2006/relationships/hyperlink" Target="http://kesparentcouncil.edublogs.org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kesparentcouncil.edublogs.org/" TargetMode="External"/><Relationship Id="rId8" Type="http://schemas.openxmlformats.org/officeDocument/2006/relationships/hyperlink" Target="mailto:sc-katimavikes@ocds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